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F" w:rsidRPr="002E3393" w:rsidRDefault="00361F2D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drawing>
          <wp:inline distT="0" distB="0" distL="0" distR="0">
            <wp:extent cx="1609725" cy="685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9F" w:rsidRPr="002E3393" w:rsidRDefault="0073639F">
      <w:pPr>
        <w:rPr>
          <w:rFonts w:asciiTheme="minorBidi" w:hAnsiTheme="minorBidi" w:cstheme="minorBidi"/>
          <w:sz w:val="22"/>
          <w:szCs w:val="22"/>
        </w:rPr>
      </w:pPr>
    </w:p>
    <w:p w:rsidR="002E3393" w:rsidRPr="002E3393" w:rsidRDefault="002E3393">
      <w:pPr>
        <w:rPr>
          <w:rFonts w:asciiTheme="minorBidi" w:hAnsiTheme="minorBidi" w:cstheme="minorBidi"/>
          <w:sz w:val="22"/>
          <w:szCs w:val="22"/>
        </w:rPr>
      </w:pPr>
    </w:p>
    <w:p w:rsidR="002E3393" w:rsidRPr="002E3393" w:rsidRDefault="002E3393" w:rsidP="002E3393">
      <w:pPr>
        <w:shd w:val="clear" w:color="auto" w:fill="DDD9C3" w:themeFill="background2" w:themeFillShade="E6"/>
        <w:jc w:val="center"/>
        <w:rPr>
          <w:rFonts w:asciiTheme="minorBidi" w:hAnsiTheme="minorBidi" w:cstheme="minorBidi"/>
          <w:sz w:val="22"/>
          <w:szCs w:val="22"/>
        </w:rPr>
      </w:pPr>
      <w:r w:rsidRPr="002E3393">
        <w:rPr>
          <w:rFonts w:asciiTheme="minorBidi" w:hAnsiTheme="minorBidi" w:cstheme="minorBidi"/>
          <w:sz w:val="22"/>
          <w:szCs w:val="22"/>
        </w:rPr>
        <w:t>COMUNICATO STAMPA</w:t>
      </w:r>
    </w:p>
    <w:p w:rsidR="002E3393" w:rsidRPr="002E3393" w:rsidRDefault="00734FBA" w:rsidP="002E3393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01/04</w:t>
      </w:r>
      <w:r w:rsidR="002E3393" w:rsidRPr="002E3393">
        <w:rPr>
          <w:rFonts w:asciiTheme="minorBidi" w:hAnsiTheme="minorBidi" w:cstheme="minorBidi"/>
          <w:sz w:val="22"/>
          <w:szCs w:val="22"/>
        </w:rPr>
        <w:t>/2011</w:t>
      </w:r>
    </w:p>
    <w:p w:rsidR="002E3393" w:rsidRPr="002E3393" w:rsidRDefault="002E3393" w:rsidP="002E3393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2E3393" w:rsidRPr="002E3393" w:rsidRDefault="00734FBA" w:rsidP="002E3393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INCONTRO ASSESSORE AURIGEMMA</w:t>
      </w:r>
    </w:p>
    <w:p w:rsidR="005A69E7" w:rsidRPr="002E3393" w:rsidRDefault="005A69E7" w:rsidP="00B200B6">
      <w:pPr>
        <w:pStyle w:val="Rientrocorpodeltesto2"/>
        <w:ind w:left="0"/>
        <w:rPr>
          <w:rFonts w:asciiTheme="minorBidi" w:hAnsiTheme="minorBidi" w:cstheme="minorBidi"/>
          <w:szCs w:val="22"/>
        </w:rPr>
      </w:pPr>
    </w:p>
    <w:p w:rsidR="00B8415B" w:rsidRPr="002E3393" w:rsidRDefault="00B8415B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B8415B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“Il Tavolo di confronto con tutte le associazioni è il luogo dove verranno prese tutte le decisioni in merito all’adeguamento delle tariffe”, queste le parole dell’Assessore Aurigemma, al termine dell’incontro avuto ieri pomeriggio con Legacoop.</w:t>
      </w: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“Giudichiamo in modo molto positivo l’incontro che abbiamo avuto con l’Assessore Aurigemma</w:t>
      </w:r>
      <w:r w:rsidRPr="002E3393">
        <w:rPr>
          <w:rFonts w:asciiTheme="minorBidi" w:hAnsiTheme="minorBidi" w:cstheme="minorBidi"/>
          <w:i/>
          <w:iCs/>
          <w:sz w:val="22"/>
          <w:szCs w:val="22"/>
        </w:rPr>
        <w:t>–sottolinea il Presidente di LegacoopServizi Lazio, Andrea Laguardia-</w:t>
      </w:r>
      <w:r>
        <w:rPr>
          <w:rFonts w:asciiTheme="minorBidi" w:hAnsiTheme="minorBidi" w:cstheme="minorBidi"/>
          <w:i/>
          <w:iCs/>
          <w:sz w:val="22"/>
          <w:szCs w:val="22"/>
        </w:rPr>
        <w:t xml:space="preserve"> siamo convinti che il nuovo clima che si è stabilito, possa portare ad una delibera che soddisfi sia la categoria che l’interesse generale dei cittadini</w:t>
      </w:r>
      <w:r w:rsidRPr="002E3393">
        <w:rPr>
          <w:rFonts w:asciiTheme="minorBidi" w:hAnsiTheme="minorBidi" w:cstheme="minorBidi"/>
          <w:i/>
          <w:iCs/>
          <w:sz w:val="22"/>
          <w:szCs w:val="22"/>
        </w:rPr>
        <w:t>.</w:t>
      </w:r>
      <w:r>
        <w:rPr>
          <w:rFonts w:asciiTheme="minorBidi" w:hAnsiTheme="minorBidi" w:cstheme="minorBidi"/>
          <w:i/>
          <w:iCs/>
          <w:sz w:val="22"/>
          <w:szCs w:val="22"/>
        </w:rPr>
        <w:t xml:space="preserve"> Nelle prossime ore apriremo il dialogo con tutte le altre associazioni, per cercare di ritrovare l’unità all’interno della categoria, nell’ottica di salvaguardare l’interesse delle aziende e dei taxisti.</w:t>
      </w:r>
      <w:r w:rsidRPr="002E3393">
        <w:rPr>
          <w:rFonts w:asciiTheme="minorBidi" w:hAnsiTheme="minorBidi" w:cstheme="minorBidi"/>
          <w:i/>
          <w:iCs/>
          <w:sz w:val="22"/>
          <w:szCs w:val="22"/>
        </w:rPr>
        <w:t>”.</w:t>
      </w: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Legacoop ha illustrato all’Assessore la propria posizione e l’atteggiamento costruttivo, con cui sosterrà il dialogo con tutte le altre organizzazioni.</w:t>
      </w: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Legacoop rappresenta non solo cooperative di tax, ma anche cooperative di noleggio con conducente e molte aziende nel settore del trasporto merci e valori.</w:t>
      </w: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Abbiamo condiviso con l’Assessore la necessità, una volta terminato il percorso per l’adeguamento delle tariffe, di aprire un tavolo di confronto per progettare e sperimentare insieme nuovi modi di intendere la mobilità di persone e merci nella Capitale.</w:t>
      </w: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</w:p>
    <w:p w:rsidR="00734FBA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Abbiamo ribadito le posizioni di Legacoop:</w:t>
      </w:r>
    </w:p>
    <w:p w:rsidR="00734FBA" w:rsidRPr="002E3393" w:rsidRDefault="00734FBA" w:rsidP="00B8415B">
      <w:pPr>
        <w:pStyle w:val="Rientrocorpodeltesto"/>
        <w:ind w:left="0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</w:t>
      </w:r>
    </w:p>
    <w:p w:rsidR="002E3393" w:rsidRDefault="00357F71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gramStart"/>
      <w:r w:rsidRPr="002E3393">
        <w:rPr>
          <w:rFonts w:asciiTheme="minorBidi" w:hAnsiTheme="minorBidi" w:cstheme="minorBidi"/>
          <w:sz w:val="22"/>
          <w:szCs w:val="22"/>
        </w:rPr>
        <w:t>Intensificazione della lotta ai fenomeni di abusivismo interni ed esterni al settore taxi, con particolare riferimento al contrasto dell’uso</w:t>
      </w:r>
      <w:proofErr w:type="gramEnd"/>
      <w:r w:rsidRPr="002E3393">
        <w:rPr>
          <w:rFonts w:asciiTheme="minorBidi" w:hAnsiTheme="minorBidi" w:cstheme="minorBidi"/>
          <w:sz w:val="22"/>
          <w:szCs w:val="22"/>
        </w:rPr>
        <w:t xml:space="preserve"> difforme delle autorizzazioni di noleggio con conducente di fuori Roma</w:t>
      </w:r>
      <w:r w:rsidR="002E3393">
        <w:rPr>
          <w:rFonts w:asciiTheme="minorBidi" w:hAnsiTheme="minorBidi" w:cstheme="minorBidi"/>
          <w:sz w:val="22"/>
          <w:szCs w:val="22"/>
        </w:rPr>
        <w:t>;</w:t>
      </w:r>
    </w:p>
    <w:p w:rsidR="00734FBA" w:rsidRDefault="00734FBA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Adeguamento delle tariffe, stiamo valutando le proposte provenienti da altre associazioni, nei prossimi giorni dopo aver consultato i soci delle nostre cooperative, avanzeremo una proposta.</w:t>
      </w:r>
    </w:p>
    <w:p w:rsidR="002E3393" w:rsidRDefault="00357F71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gramStart"/>
      <w:r w:rsidRPr="002E3393">
        <w:rPr>
          <w:rFonts w:asciiTheme="minorBidi" w:hAnsiTheme="minorBidi" w:cstheme="minorBidi"/>
          <w:sz w:val="22"/>
          <w:szCs w:val="22"/>
        </w:rPr>
        <w:t>Trasparenza tariffaria e pubblicizzazione delle tariffe predeterminate (fisse) sugli sportelli delle vetture taxi</w:t>
      </w:r>
      <w:r w:rsidR="002E3393">
        <w:rPr>
          <w:rFonts w:asciiTheme="minorBidi" w:hAnsiTheme="minorBidi" w:cstheme="minorBidi"/>
          <w:sz w:val="22"/>
          <w:szCs w:val="22"/>
        </w:rPr>
        <w:t>;</w:t>
      </w:r>
      <w:proofErr w:type="gramEnd"/>
    </w:p>
    <w:p w:rsidR="002E3393" w:rsidRDefault="002E3393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gramStart"/>
      <w:r w:rsidRPr="002E3393">
        <w:rPr>
          <w:rFonts w:asciiTheme="minorBidi" w:hAnsiTheme="minorBidi" w:cstheme="minorBidi"/>
          <w:sz w:val="22"/>
          <w:szCs w:val="22"/>
        </w:rPr>
        <w:t>R</w:t>
      </w:r>
      <w:r w:rsidR="00357F71" w:rsidRPr="002E3393">
        <w:rPr>
          <w:rFonts w:asciiTheme="minorBidi" w:hAnsiTheme="minorBidi" w:cstheme="minorBidi"/>
          <w:sz w:val="22"/>
          <w:szCs w:val="22"/>
        </w:rPr>
        <w:t>ealizzazione del nuovo e già finanziato Numero Unico (060609) di collegamento delle colonnine telefoniche da piazza e loro implementazione</w:t>
      </w:r>
      <w:r w:rsidRPr="002E3393">
        <w:rPr>
          <w:rFonts w:asciiTheme="minorBidi" w:hAnsiTheme="minorBidi" w:cstheme="minorBidi"/>
          <w:sz w:val="22"/>
          <w:szCs w:val="22"/>
        </w:rPr>
        <w:t>;</w:t>
      </w:r>
      <w:proofErr w:type="gramEnd"/>
    </w:p>
    <w:p w:rsidR="002E3393" w:rsidRDefault="00357F71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2E3393">
        <w:rPr>
          <w:rFonts w:asciiTheme="minorBidi" w:hAnsiTheme="minorBidi" w:cstheme="minorBidi"/>
          <w:sz w:val="22"/>
          <w:szCs w:val="22"/>
        </w:rPr>
        <w:t xml:space="preserve">Migliorare la qualità del servizio estendendo le corsie </w:t>
      </w:r>
      <w:proofErr w:type="gramStart"/>
      <w:r w:rsidRPr="002E3393">
        <w:rPr>
          <w:rFonts w:asciiTheme="minorBidi" w:hAnsiTheme="minorBidi" w:cstheme="minorBidi"/>
          <w:sz w:val="22"/>
          <w:szCs w:val="22"/>
        </w:rPr>
        <w:t>preferenziali</w:t>
      </w:r>
      <w:proofErr w:type="gramEnd"/>
      <w:r w:rsidR="002E3393" w:rsidRPr="002E3393">
        <w:rPr>
          <w:rFonts w:asciiTheme="minorBidi" w:hAnsiTheme="minorBidi" w:cstheme="minorBidi"/>
          <w:sz w:val="22"/>
          <w:szCs w:val="22"/>
        </w:rPr>
        <w:t>;</w:t>
      </w:r>
    </w:p>
    <w:p w:rsidR="002E3393" w:rsidRDefault="00357F71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2E3393">
        <w:rPr>
          <w:rFonts w:asciiTheme="minorBidi" w:hAnsiTheme="minorBidi" w:cstheme="minorBidi"/>
          <w:sz w:val="22"/>
          <w:szCs w:val="22"/>
        </w:rPr>
        <w:t xml:space="preserve">Convenzioni per acquisto auto, polizza, manutenzioni, </w:t>
      </w:r>
      <w:r w:rsidR="00F23360" w:rsidRPr="002E3393">
        <w:rPr>
          <w:rFonts w:asciiTheme="minorBidi" w:hAnsiTheme="minorBidi" w:cstheme="minorBidi"/>
          <w:sz w:val="22"/>
          <w:szCs w:val="22"/>
        </w:rPr>
        <w:t>ecc</w:t>
      </w:r>
      <w:proofErr w:type="gramStart"/>
      <w:r w:rsidR="002E3393" w:rsidRPr="002E3393">
        <w:rPr>
          <w:rFonts w:asciiTheme="minorBidi" w:hAnsiTheme="minorBidi" w:cstheme="minorBidi"/>
          <w:sz w:val="22"/>
          <w:szCs w:val="22"/>
        </w:rPr>
        <w:t>..</w:t>
      </w:r>
      <w:proofErr w:type="gramEnd"/>
      <w:r w:rsidR="002E3393" w:rsidRPr="002E3393">
        <w:rPr>
          <w:rFonts w:asciiTheme="minorBidi" w:hAnsiTheme="minorBidi" w:cstheme="minorBidi"/>
          <w:sz w:val="22"/>
          <w:szCs w:val="22"/>
        </w:rPr>
        <w:t>;</w:t>
      </w:r>
    </w:p>
    <w:p w:rsidR="002E3393" w:rsidRDefault="00F23360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2E3393">
        <w:rPr>
          <w:rFonts w:asciiTheme="minorBidi" w:hAnsiTheme="minorBidi" w:cstheme="minorBidi"/>
          <w:sz w:val="22"/>
          <w:szCs w:val="22"/>
        </w:rPr>
        <w:t>Contributo acquisto carburante</w:t>
      </w:r>
      <w:r w:rsidR="002E3393" w:rsidRPr="002E3393">
        <w:rPr>
          <w:rFonts w:asciiTheme="minorBidi" w:hAnsiTheme="minorBidi" w:cstheme="minorBidi"/>
          <w:sz w:val="22"/>
          <w:szCs w:val="22"/>
        </w:rPr>
        <w:t>;</w:t>
      </w:r>
    </w:p>
    <w:p w:rsidR="00B8415B" w:rsidRPr="002E3393" w:rsidRDefault="00F23360" w:rsidP="002E3393">
      <w:pPr>
        <w:pStyle w:val="NormaleWeb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gramStart"/>
      <w:r w:rsidRPr="002E3393">
        <w:rPr>
          <w:rFonts w:asciiTheme="minorBidi" w:hAnsiTheme="minorBidi" w:cstheme="minorBidi"/>
          <w:sz w:val="22"/>
          <w:szCs w:val="22"/>
        </w:rPr>
        <w:t>Stanziamenti per il rimborso dell’IVA sull’acquisto di beni e servizi</w:t>
      </w:r>
      <w:r w:rsidR="002E3393" w:rsidRPr="002E3393">
        <w:rPr>
          <w:rFonts w:asciiTheme="minorBidi" w:hAnsiTheme="minorBidi" w:cstheme="minorBidi"/>
          <w:sz w:val="22"/>
          <w:szCs w:val="22"/>
        </w:rPr>
        <w:t>.</w:t>
      </w:r>
      <w:proofErr w:type="gramEnd"/>
    </w:p>
    <w:p w:rsidR="002E3393" w:rsidRPr="002E3393" w:rsidRDefault="002E3393" w:rsidP="002E3393">
      <w:pPr>
        <w:pStyle w:val="Rientrocorpodeltesto"/>
        <w:ind w:left="0" w:firstLine="0"/>
        <w:jc w:val="right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2E3393" w:rsidRPr="002E3393" w:rsidSect="00AE62E5">
      <w:headerReference w:type="default" r:id="rId10"/>
      <w:footerReference w:type="default" r:id="rId11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5" w:rsidRDefault="00E00415">
      <w:r>
        <w:separator/>
      </w:r>
    </w:p>
  </w:endnote>
  <w:endnote w:type="continuationSeparator" w:id="0">
    <w:p w:rsidR="00E00415" w:rsidRDefault="00E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71" w:rsidRDefault="00357F71">
    <w:pPr>
      <w:pStyle w:val="Pidipagina"/>
      <w:ind w:left="-540"/>
      <w:rPr>
        <w:rFonts w:ascii="Arial" w:hAnsi="Arial" w:cs="Arial"/>
        <w:b/>
        <w:color w:val="999999"/>
        <w:sz w:val="16"/>
        <w:szCs w:val="22"/>
      </w:rPr>
    </w:pPr>
    <w:r>
      <w:rPr>
        <w:rFonts w:ascii="Arial" w:hAnsi="Arial" w:cs="Arial"/>
        <w:b/>
        <w:color w:val="999999"/>
        <w:sz w:val="16"/>
        <w:szCs w:val="20"/>
      </w:rPr>
      <w:t>00139 Roma</w:t>
    </w:r>
  </w:p>
  <w:p w:rsidR="00357F71" w:rsidRDefault="00357F71">
    <w:pPr>
      <w:pStyle w:val="Pidipagina"/>
      <w:ind w:left="-540"/>
      <w:rPr>
        <w:rFonts w:ascii="Arial" w:hAnsi="Arial" w:cs="Arial"/>
        <w:bCs/>
        <w:color w:val="999999"/>
        <w:sz w:val="16"/>
        <w:szCs w:val="20"/>
      </w:rPr>
    </w:pPr>
    <w:r>
      <w:rPr>
        <w:rFonts w:ascii="Arial" w:hAnsi="Arial" w:cs="Arial"/>
        <w:bCs/>
        <w:color w:val="999999"/>
        <w:sz w:val="16"/>
        <w:szCs w:val="20"/>
      </w:rPr>
      <w:t xml:space="preserve">Piazza Fernando De Lucia, 20 </w:t>
    </w:r>
  </w:p>
  <w:p w:rsidR="00357F71" w:rsidRDefault="00357F71">
    <w:pPr>
      <w:pStyle w:val="Pidipagina"/>
      <w:ind w:left="-540"/>
      <w:rPr>
        <w:rFonts w:ascii="Arial" w:hAnsi="Arial" w:cs="Arial"/>
        <w:bCs/>
        <w:color w:val="999999"/>
        <w:sz w:val="16"/>
        <w:szCs w:val="20"/>
        <w:lang w:val="fr-FR"/>
      </w:rPr>
    </w:pPr>
    <w:r>
      <w:rPr>
        <w:rFonts w:ascii="Arial" w:hAnsi="Arial" w:cs="Arial"/>
        <w:bCs/>
        <w:color w:val="999999"/>
        <w:sz w:val="16"/>
        <w:szCs w:val="20"/>
        <w:lang w:val="fr-FR"/>
      </w:rPr>
      <w:t xml:space="preserve">tel. 06/4063028  </w:t>
    </w:r>
  </w:p>
  <w:p w:rsidR="00357F71" w:rsidRDefault="00357F71">
    <w:pPr>
      <w:pStyle w:val="Pidipagina"/>
      <w:ind w:left="-540"/>
      <w:rPr>
        <w:rFonts w:ascii="Arial" w:hAnsi="Arial" w:cs="Arial"/>
        <w:bCs/>
        <w:color w:val="999999"/>
        <w:sz w:val="16"/>
        <w:szCs w:val="20"/>
        <w:lang w:val="fr-FR"/>
      </w:rPr>
    </w:pPr>
    <w:r>
      <w:rPr>
        <w:rFonts w:ascii="Arial" w:hAnsi="Arial" w:cs="Arial"/>
        <w:bCs/>
        <w:color w:val="999999"/>
        <w:sz w:val="16"/>
        <w:szCs w:val="20"/>
        <w:lang w:val="fr-FR"/>
      </w:rPr>
      <w:t>fax 06/4063033</w:t>
    </w:r>
  </w:p>
  <w:p w:rsidR="00357F71" w:rsidRDefault="00357F71">
    <w:pPr>
      <w:pStyle w:val="Pidipagina"/>
      <w:ind w:left="-540"/>
      <w:rPr>
        <w:rFonts w:ascii="Arial" w:hAnsi="Arial" w:cs="Arial"/>
        <w:bCs/>
        <w:color w:val="999999"/>
        <w:sz w:val="16"/>
        <w:szCs w:val="20"/>
        <w:lang w:val="fr-FR"/>
      </w:rPr>
    </w:pPr>
  </w:p>
  <w:p w:rsidR="00357F71" w:rsidRDefault="00357F71">
    <w:pPr>
      <w:pStyle w:val="Pidipagina"/>
      <w:ind w:left="-540"/>
      <w:rPr>
        <w:rFonts w:ascii="Arial" w:hAnsi="Arial" w:cs="Arial"/>
        <w:bCs/>
        <w:color w:val="999999"/>
        <w:sz w:val="16"/>
        <w:szCs w:val="20"/>
        <w:lang w:val="fr-FR"/>
      </w:rPr>
    </w:pPr>
    <w:r>
      <w:rPr>
        <w:rFonts w:ascii="Arial" w:hAnsi="Arial" w:cs="Arial"/>
        <w:bCs/>
        <w:color w:val="999999"/>
        <w:sz w:val="16"/>
        <w:szCs w:val="20"/>
        <w:lang w:val="fr-FR"/>
      </w:rPr>
      <w:t>legacoop@legacooplazio.it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5" w:rsidRDefault="00E00415">
      <w:r>
        <w:separator/>
      </w:r>
    </w:p>
  </w:footnote>
  <w:footnote w:type="continuationSeparator" w:id="0">
    <w:p w:rsidR="00E00415" w:rsidRDefault="00E00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71" w:rsidRDefault="00357F71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46A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B7287"/>
    <w:multiLevelType w:val="hybridMultilevel"/>
    <w:tmpl w:val="F546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381"/>
    <w:multiLevelType w:val="hybridMultilevel"/>
    <w:tmpl w:val="6FCC62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52A09"/>
    <w:multiLevelType w:val="hybridMultilevel"/>
    <w:tmpl w:val="CBCA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7E6C"/>
    <w:multiLevelType w:val="hybridMultilevel"/>
    <w:tmpl w:val="91D0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718C"/>
    <w:multiLevelType w:val="hybridMultilevel"/>
    <w:tmpl w:val="9628FA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6456A"/>
    <w:multiLevelType w:val="hybridMultilevel"/>
    <w:tmpl w:val="C7D01308"/>
    <w:lvl w:ilvl="0" w:tplc="4D4839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1025"/>
    <w:multiLevelType w:val="hybridMultilevel"/>
    <w:tmpl w:val="0DDADF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C0E71"/>
    <w:multiLevelType w:val="hybridMultilevel"/>
    <w:tmpl w:val="51C8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9F"/>
    <w:rsid w:val="00051637"/>
    <w:rsid w:val="00083917"/>
    <w:rsid w:val="001113C4"/>
    <w:rsid w:val="00231743"/>
    <w:rsid w:val="00274B74"/>
    <w:rsid w:val="002962EE"/>
    <w:rsid w:val="002E3393"/>
    <w:rsid w:val="00357F71"/>
    <w:rsid w:val="00361F2D"/>
    <w:rsid w:val="00411781"/>
    <w:rsid w:val="0054023D"/>
    <w:rsid w:val="005A69E7"/>
    <w:rsid w:val="00625062"/>
    <w:rsid w:val="0064717A"/>
    <w:rsid w:val="00691C5F"/>
    <w:rsid w:val="006E2856"/>
    <w:rsid w:val="00734FBA"/>
    <w:rsid w:val="0073639F"/>
    <w:rsid w:val="007B7D9B"/>
    <w:rsid w:val="00A0542D"/>
    <w:rsid w:val="00AD29BA"/>
    <w:rsid w:val="00AE62E5"/>
    <w:rsid w:val="00B200B6"/>
    <w:rsid w:val="00B413DF"/>
    <w:rsid w:val="00B8415B"/>
    <w:rsid w:val="00D0630C"/>
    <w:rsid w:val="00D125F3"/>
    <w:rsid w:val="00DD1256"/>
    <w:rsid w:val="00E00415"/>
    <w:rsid w:val="00E8262A"/>
    <w:rsid w:val="00F23360"/>
    <w:rsid w:val="00F66E6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E62E5"/>
    <w:rPr>
      <w:noProof/>
      <w:sz w:val="24"/>
      <w:szCs w:val="24"/>
      <w:lang w:eastAsia="it-IT" w:bidi="ar-SA"/>
    </w:rPr>
  </w:style>
  <w:style w:type="paragraph" w:styleId="Titolo5">
    <w:name w:val="heading 5"/>
    <w:basedOn w:val="Normale"/>
    <w:next w:val="Normale"/>
    <w:qFormat/>
    <w:rsid w:val="00AE62E5"/>
    <w:pPr>
      <w:keepNext/>
      <w:ind w:left="-426" w:right="278"/>
      <w:jc w:val="both"/>
      <w:outlineLvl w:val="4"/>
    </w:pPr>
    <w:rPr>
      <w:rFonts w:ascii="Book Antiqua" w:hAnsi="Book Antiqua"/>
      <w:b/>
      <w:bCs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E62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2E5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rsid w:val="00AE62E5"/>
    <w:rPr>
      <w:rFonts w:ascii="Book Antiqua" w:hAnsi="Book Antiqua"/>
      <w:b/>
      <w:bCs/>
      <w:sz w:val="28"/>
    </w:rPr>
  </w:style>
  <w:style w:type="paragraph" w:styleId="Corpodeltesto">
    <w:name w:val="Body Text"/>
    <w:basedOn w:val="Normale"/>
    <w:semiHidden/>
    <w:rsid w:val="00AE62E5"/>
    <w:pPr>
      <w:ind w:right="278"/>
      <w:jc w:val="both"/>
    </w:pPr>
  </w:style>
  <w:style w:type="paragraph" w:styleId="Rientrocorpodeltesto">
    <w:name w:val="Body Text Indent"/>
    <w:basedOn w:val="Normale"/>
    <w:semiHidden/>
    <w:rsid w:val="00AE62E5"/>
    <w:pPr>
      <w:ind w:left="3540" w:firstLine="708"/>
    </w:pPr>
  </w:style>
  <w:style w:type="paragraph" w:styleId="Rientrocorpodeltesto2">
    <w:name w:val="Body Text Indent 2"/>
    <w:basedOn w:val="Normale"/>
    <w:semiHidden/>
    <w:rsid w:val="00AE62E5"/>
    <w:pPr>
      <w:ind w:left="4956"/>
    </w:pPr>
    <w:rPr>
      <w:sz w:val="22"/>
    </w:rPr>
  </w:style>
  <w:style w:type="paragraph" w:styleId="Formuladichiusura">
    <w:name w:val="Closing"/>
    <w:basedOn w:val="Normale"/>
    <w:semiHidden/>
    <w:rsid w:val="00AE62E5"/>
    <w:pPr>
      <w:spacing w:line="312" w:lineRule="auto"/>
      <w:jc w:val="both"/>
    </w:pPr>
    <w:rPr>
      <w:rFonts w:ascii="AvantGarde Bk BT" w:hAnsi="AvantGarde Bk BT"/>
      <w:sz w:val="20"/>
      <w:lang w:val="en-GB" w:eastAsia="es-ES"/>
    </w:rPr>
  </w:style>
  <w:style w:type="character" w:styleId="Collegamentoipertestuale">
    <w:name w:val="Hyperlink"/>
    <w:uiPriority w:val="99"/>
    <w:unhideWhenUsed/>
    <w:rsid w:val="001113C4"/>
    <w:rPr>
      <w:color w:val="0000FF"/>
      <w:u w:val="single"/>
    </w:rPr>
  </w:style>
  <w:style w:type="paragraph" w:styleId="NormaleWeb">
    <w:name w:val="Normal (Web)"/>
    <w:basedOn w:val="Normale"/>
    <w:rsid w:val="00357F71"/>
    <w:pPr>
      <w:spacing w:before="100" w:beforeAutospacing="1" w:after="100" w:afterAutospacing="1"/>
    </w:pPr>
    <w:rPr>
      <w:noProof w:val="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E3393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2E3393"/>
    <w:rPr>
      <w:noProof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637"/>
    <w:rPr>
      <w:rFonts w:ascii="Tahoma" w:hAnsi="Tahoma" w:cs="Tahoma"/>
      <w:noProof/>
      <w:sz w:val="16"/>
      <w:szCs w:val="16"/>
      <w:lang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E62E5"/>
    <w:rPr>
      <w:noProof/>
      <w:sz w:val="24"/>
      <w:szCs w:val="24"/>
      <w:lang w:eastAsia="it-IT" w:bidi="ar-SA"/>
    </w:rPr>
  </w:style>
  <w:style w:type="paragraph" w:styleId="Titolo5">
    <w:name w:val="heading 5"/>
    <w:basedOn w:val="Normale"/>
    <w:next w:val="Normale"/>
    <w:qFormat/>
    <w:rsid w:val="00AE62E5"/>
    <w:pPr>
      <w:keepNext/>
      <w:ind w:left="-426" w:right="278"/>
      <w:jc w:val="both"/>
      <w:outlineLvl w:val="4"/>
    </w:pPr>
    <w:rPr>
      <w:rFonts w:ascii="Book Antiqua" w:hAnsi="Book Antiqua"/>
      <w:b/>
      <w:bCs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E62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2E5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rsid w:val="00AE62E5"/>
    <w:rPr>
      <w:rFonts w:ascii="Book Antiqua" w:hAnsi="Book Antiqua"/>
      <w:b/>
      <w:bCs/>
      <w:sz w:val="28"/>
    </w:rPr>
  </w:style>
  <w:style w:type="paragraph" w:styleId="Corpodeltesto">
    <w:name w:val="Body Text"/>
    <w:basedOn w:val="Normale"/>
    <w:semiHidden/>
    <w:rsid w:val="00AE62E5"/>
    <w:pPr>
      <w:ind w:right="278"/>
      <w:jc w:val="both"/>
    </w:pPr>
  </w:style>
  <w:style w:type="paragraph" w:styleId="Rientrocorpodeltesto">
    <w:name w:val="Body Text Indent"/>
    <w:basedOn w:val="Normale"/>
    <w:semiHidden/>
    <w:rsid w:val="00AE62E5"/>
    <w:pPr>
      <w:ind w:left="3540" w:firstLine="708"/>
    </w:pPr>
  </w:style>
  <w:style w:type="paragraph" w:styleId="Rientrocorpodeltesto2">
    <w:name w:val="Body Text Indent 2"/>
    <w:basedOn w:val="Normale"/>
    <w:semiHidden/>
    <w:rsid w:val="00AE62E5"/>
    <w:pPr>
      <w:ind w:left="4956"/>
    </w:pPr>
    <w:rPr>
      <w:sz w:val="22"/>
    </w:rPr>
  </w:style>
  <w:style w:type="paragraph" w:styleId="Formuladichiusura">
    <w:name w:val="Closing"/>
    <w:basedOn w:val="Normale"/>
    <w:semiHidden/>
    <w:rsid w:val="00AE62E5"/>
    <w:pPr>
      <w:spacing w:line="312" w:lineRule="auto"/>
      <w:jc w:val="both"/>
    </w:pPr>
    <w:rPr>
      <w:rFonts w:ascii="AvantGarde Bk BT" w:hAnsi="AvantGarde Bk BT"/>
      <w:sz w:val="20"/>
      <w:lang w:val="en-GB" w:eastAsia="es-ES"/>
    </w:rPr>
  </w:style>
  <w:style w:type="character" w:styleId="Collegamentoipertestuale">
    <w:name w:val="Hyperlink"/>
    <w:uiPriority w:val="99"/>
    <w:unhideWhenUsed/>
    <w:rsid w:val="001113C4"/>
    <w:rPr>
      <w:color w:val="0000FF"/>
      <w:u w:val="single"/>
    </w:rPr>
  </w:style>
  <w:style w:type="paragraph" w:styleId="NormaleWeb">
    <w:name w:val="Normal (Web)"/>
    <w:basedOn w:val="Normale"/>
    <w:rsid w:val="00357F71"/>
    <w:pPr>
      <w:spacing w:before="100" w:beforeAutospacing="1" w:after="100" w:afterAutospacing="1"/>
    </w:pPr>
    <w:rPr>
      <w:noProof w:val="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E3393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2E3393"/>
    <w:rPr>
      <w:noProof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637"/>
    <w:rPr>
      <w:rFonts w:ascii="Tahoma" w:hAnsi="Tahoma" w:cs="Tahoma"/>
      <w:noProof/>
      <w:sz w:val="16"/>
      <w:szCs w:val="1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AFDF-B1A3-424F-B42F-525838A3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b.marascialli</dc:creator>
  <cp:lastModifiedBy>Andrea Laguardia</cp:lastModifiedBy>
  <cp:revision>2</cp:revision>
  <cp:lastPrinted>2010-12-22T14:52:00Z</cp:lastPrinted>
  <dcterms:created xsi:type="dcterms:W3CDTF">2011-04-01T07:16:00Z</dcterms:created>
  <dcterms:modified xsi:type="dcterms:W3CDTF">2011-04-01T07:16:00Z</dcterms:modified>
</cp:coreProperties>
</file>